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0381B9" w14:textId="77777777" w:rsidR="0099366E" w:rsidRDefault="0099366E"/>
    <w:p w14:paraId="76947BE2" w14:textId="77777777" w:rsidR="0099366E" w:rsidRDefault="00000000">
      <w:pPr>
        <w:spacing w:after="240"/>
        <w:jc w:val="both"/>
        <w:rPr>
          <w:rFonts w:ascii="Calibri" w:eastAsia="Calibri" w:hAnsi="Calibri" w:cs="Calibri"/>
          <w:b/>
          <w:color w:val="666666"/>
          <w:sz w:val="28"/>
          <w:szCs w:val="28"/>
          <w:u w:val="single"/>
        </w:rPr>
      </w:pPr>
      <w:r>
        <w:rPr>
          <w:rFonts w:ascii="Calibri" w:eastAsia="Calibri" w:hAnsi="Calibri" w:cs="Calibri"/>
          <w:b/>
          <w:color w:val="666666"/>
          <w:sz w:val="28"/>
          <w:szCs w:val="28"/>
          <w:u w:val="single"/>
        </w:rPr>
        <w:t>31 DE MAYO. DÍA MUNDIAL SIN TABACO</w:t>
      </w:r>
    </w:p>
    <w:p w14:paraId="39617999" w14:textId="77777777" w:rsidR="0099366E" w:rsidRDefault="0099366E">
      <w:pPr>
        <w:spacing w:after="240"/>
        <w:jc w:val="both"/>
        <w:rPr>
          <w:rFonts w:ascii="Calibri" w:eastAsia="Calibri" w:hAnsi="Calibri" w:cs="Calibri"/>
          <w:b/>
          <w:color w:val="666666"/>
          <w:sz w:val="28"/>
          <w:szCs w:val="28"/>
          <w:u w:val="single"/>
        </w:rPr>
      </w:pPr>
    </w:p>
    <w:p w14:paraId="6B82BD05" w14:textId="77777777" w:rsidR="0099366E" w:rsidRDefault="00000000">
      <w:pPr>
        <w:spacing w:after="240"/>
        <w:jc w:val="both"/>
        <w:rPr>
          <w:rFonts w:ascii="Calibri" w:eastAsia="Calibri" w:hAnsi="Calibri" w:cs="Calibri"/>
          <w:b/>
          <w:sz w:val="40"/>
          <w:szCs w:val="40"/>
        </w:rPr>
      </w:pPr>
      <w:r>
        <w:rPr>
          <w:rFonts w:ascii="Calibri" w:eastAsia="Calibri" w:hAnsi="Calibri" w:cs="Calibri"/>
          <w:b/>
          <w:sz w:val="40"/>
          <w:szCs w:val="40"/>
        </w:rPr>
        <w:t xml:space="preserve">El Colegio de Dentistas de la VIII Región alerta de que el 90 por ciento de los casos de cáncer oral están relacionados con el consumo de tabaco </w:t>
      </w:r>
    </w:p>
    <w:p w14:paraId="119A4BE0" w14:textId="77777777" w:rsidR="0099366E" w:rsidRDefault="00000000">
      <w:pPr>
        <w:spacing w:after="240"/>
        <w:jc w:val="both"/>
        <w:rPr>
          <w:rFonts w:ascii="Calibri" w:eastAsia="Calibri" w:hAnsi="Calibri" w:cs="Calibri"/>
          <w:b/>
          <w:i/>
          <w:sz w:val="24"/>
          <w:szCs w:val="24"/>
        </w:rPr>
      </w:pPr>
      <w:r>
        <w:rPr>
          <w:rFonts w:ascii="Calibri" w:eastAsia="Calibri" w:hAnsi="Calibri" w:cs="Calibri"/>
          <w:i/>
          <w:sz w:val="24"/>
          <w:szCs w:val="24"/>
        </w:rPr>
        <w:t>El presidente del Colegio de Burgos, Palencia, Soria, Valladolid y Zamora, Víctor Zurita, advierte de que los vapeadores y los cigarrillos electrónicos son igual de perjudiciales</w:t>
      </w:r>
    </w:p>
    <w:p w14:paraId="675D88F2" w14:textId="77777777" w:rsidR="0099366E" w:rsidRDefault="00000000">
      <w:pPr>
        <w:jc w:val="both"/>
        <w:rPr>
          <w:rFonts w:ascii="Calibri" w:eastAsia="Calibri" w:hAnsi="Calibri" w:cs="Calibri"/>
          <w:sz w:val="24"/>
          <w:szCs w:val="24"/>
        </w:rPr>
      </w:pPr>
      <w:r>
        <w:rPr>
          <w:rFonts w:ascii="Calibri" w:eastAsia="Calibri" w:hAnsi="Calibri" w:cs="Calibri"/>
          <w:b/>
          <w:sz w:val="24"/>
          <w:szCs w:val="24"/>
        </w:rPr>
        <w:t>VALLADOLID. 30 DE MAYO DE 2025.</w:t>
      </w:r>
      <w:r>
        <w:rPr>
          <w:rFonts w:ascii="Calibri" w:eastAsia="Calibri" w:hAnsi="Calibri" w:cs="Calibri"/>
          <w:sz w:val="24"/>
          <w:szCs w:val="24"/>
        </w:rPr>
        <w:t xml:space="preserve"> El Colegio de Odontólogos y Estomatólogos de la VIII Región, que comprende las provincias de Burgos, Palencia, Soria, Valladolid y Zamora,  advierte de que las personas fumadoras presentan un riesgo tres veces mayor de padecer cáncer oral y siete más en la faringe. De hecho, el 90 por ciento de todos los cánceres orales está relacionado con este hábito. Con motivo del Día Mundial sin Tabaco, que se celebra cada 31 de mayo, su presidente, Víctor Zurita, recuerda que dejarlo es fundamental para preservar no sólo la salud general, sino también la oral. </w:t>
      </w:r>
    </w:p>
    <w:p w14:paraId="0A5B8B14" w14:textId="77777777" w:rsidR="0099366E" w:rsidRDefault="0099366E">
      <w:pPr>
        <w:jc w:val="both"/>
        <w:rPr>
          <w:rFonts w:ascii="Calibri" w:eastAsia="Calibri" w:hAnsi="Calibri" w:cs="Calibri"/>
          <w:sz w:val="24"/>
          <w:szCs w:val="24"/>
        </w:rPr>
      </w:pPr>
    </w:p>
    <w:p w14:paraId="74F3259A" w14:textId="77777777" w:rsidR="0099366E" w:rsidRDefault="00000000">
      <w:pPr>
        <w:jc w:val="both"/>
        <w:rPr>
          <w:rFonts w:ascii="Calibri" w:eastAsia="Calibri" w:hAnsi="Calibri" w:cs="Calibri"/>
          <w:sz w:val="24"/>
          <w:szCs w:val="24"/>
        </w:rPr>
      </w:pPr>
      <w:r>
        <w:rPr>
          <w:rFonts w:ascii="Calibri" w:eastAsia="Calibri" w:hAnsi="Calibri" w:cs="Calibri"/>
          <w:sz w:val="24"/>
          <w:szCs w:val="24"/>
        </w:rPr>
        <w:t xml:space="preserve">En España, el número de fallecimientos por enfermedades relacionadas con el tabaquismo alcanza las 50.000 al año, tal y como apuntan los últimos datos disponibles del Ministerio de Sanidad. Contiene numerosos agentes cancerígenos, entre los que destacan las nitrosaminas, los hidrocarburos aromáticos policíclicos y los metales pesados. Asimismo, la formación de radicales libres genera alteraciones en diversas enzimas oxidativas, implicadas en la carcinogénesis del cáncer oral. </w:t>
      </w:r>
    </w:p>
    <w:p w14:paraId="2EF66CA6" w14:textId="77777777" w:rsidR="0099366E" w:rsidRDefault="0099366E">
      <w:pPr>
        <w:jc w:val="both"/>
        <w:rPr>
          <w:rFonts w:ascii="Calibri" w:eastAsia="Calibri" w:hAnsi="Calibri" w:cs="Calibri"/>
          <w:sz w:val="24"/>
          <w:szCs w:val="24"/>
        </w:rPr>
      </w:pPr>
    </w:p>
    <w:p w14:paraId="3EB2DEC4" w14:textId="77777777" w:rsidR="0099366E" w:rsidRDefault="00000000">
      <w:pPr>
        <w:jc w:val="both"/>
        <w:rPr>
          <w:rFonts w:ascii="Calibri" w:eastAsia="Calibri" w:hAnsi="Calibri" w:cs="Calibri"/>
          <w:sz w:val="24"/>
          <w:szCs w:val="24"/>
        </w:rPr>
      </w:pPr>
      <w:r>
        <w:rPr>
          <w:rFonts w:ascii="Calibri" w:eastAsia="Calibri" w:hAnsi="Calibri" w:cs="Calibri"/>
          <w:sz w:val="24"/>
          <w:szCs w:val="24"/>
        </w:rPr>
        <w:t>La Sociedad Española de Oncología Médica (SEOM) informa de que en 2024 se diagnosticaron 7.603 casos de cáncer de la cavidad oral y faringe. En cuanto a la prevalencia, esta patología afectará más a los hombres (5.370) que a las mujeres (2.233).</w:t>
      </w:r>
    </w:p>
    <w:p w14:paraId="6F18E376" w14:textId="77777777" w:rsidR="0099366E" w:rsidRDefault="0099366E">
      <w:pPr>
        <w:jc w:val="both"/>
        <w:rPr>
          <w:rFonts w:ascii="Calibri" w:eastAsia="Calibri" w:hAnsi="Calibri" w:cs="Calibri"/>
          <w:sz w:val="24"/>
          <w:szCs w:val="24"/>
        </w:rPr>
      </w:pPr>
    </w:p>
    <w:p w14:paraId="28DB130A" w14:textId="77777777" w:rsidR="0099366E" w:rsidRDefault="00000000">
      <w:pPr>
        <w:jc w:val="both"/>
        <w:rPr>
          <w:rFonts w:ascii="Calibri" w:eastAsia="Calibri" w:hAnsi="Calibri" w:cs="Calibri"/>
          <w:sz w:val="24"/>
          <w:szCs w:val="24"/>
        </w:rPr>
      </w:pPr>
      <w:r>
        <w:rPr>
          <w:rFonts w:ascii="Calibri" w:eastAsia="Calibri" w:hAnsi="Calibri" w:cs="Calibri"/>
          <w:sz w:val="24"/>
          <w:szCs w:val="24"/>
        </w:rPr>
        <w:t xml:space="preserve">La afección oral más frecuente en fumadores es la periodontitis, que si no se diagnostica y se trata a tiempo puede llevar a la pérdida de los dientes y, de manera consecuente, a la merma en la calidad de vida de las personas. Además, su consumo se relaciona con una mayor sequedad bucal, que puede aumentar el riesgo de sufrir caries, empeora el mal aliento y eleva el riesgo de sufrir otras infecciones, como la candidiasis oral. También provoca manchas en </w:t>
      </w:r>
      <w:r>
        <w:rPr>
          <w:rFonts w:ascii="Calibri" w:eastAsia="Calibri" w:hAnsi="Calibri" w:cs="Calibri"/>
          <w:sz w:val="24"/>
          <w:szCs w:val="24"/>
        </w:rPr>
        <w:lastRenderedPageBreak/>
        <w:t xml:space="preserve">los dientes, halitosis, fomenta el fracaso de los implantes, disminuye la percepción de olores y sabores y aumenta el dolor en las extracciones. </w:t>
      </w:r>
    </w:p>
    <w:p w14:paraId="77763322" w14:textId="77777777" w:rsidR="0099366E" w:rsidRDefault="0099366E">
      <w:pPr>
        <w:jc w:val="both"/>
        <w:rPr>
          <w:rFonts w:ascii="Calibri" w:eastAsia="Calibri" w:hAnsi="Calibri" w:cs="Calibri"/>
          <w:sz w:val="24"/>
          <w:szCs w:val="24"/>
        </w:rPr>
      </w:pPr>
    </w:p>
    <w:p w14:paraId="0C948AA7" w14:textId="77777777" w:rsidR="0099366E" w:rsidRDefault="0099366E">
      <w:pPr>
        <w:jc w:val="both"/>
        <w:rPr>
          <w:rFonts w:ascii="Calibri" w:eastAsia="Calibri" w:hAnsi="Calibri" w:cs="Calibri"/>
          <w:sz w:val="24"/>
          <w:szCs w:val="24"/>
        </w:rPr>
      </w:pPr>
    </w:p>
    <w:p w14:paraId="3997E057" w14:textId="77777777" w:rsidR="0099366E" w:rsidRDefault="00000000">
      <w:pPr>
        <w:jc w:val="both"/>
        <w:rPr>
          <w:rFonts w:ascii="Calibri" w:eastAsia="Calibri" w:hAnsi="Calibri" w:cs="Calibri"/>
          <w:b/>
          <w:sz w:val="24"/>
          <w:szCs w:val="24"/>
        </w:rPr>
      </w:pPr>
      <w:r>
        <w:rPr>
          <w:rFonts w:ascii="Calibri" w:eastAsia="Calibri" w:hAnsi="Calibri" w:cs="Calibri"/>
          <w:b/>
          <w:sz w:val="24"/>
          <w:szCs w:val="24"/>
        </w:rPr>
        <w:t xml:space="preserve">VAPEADORES Y CIGARROS ELECTRÓNICOS. </w:t>
      </w:r>
    </w:p>
    <w:p w14:paraId="128641E0" w14:textId="77777777" w:rsidR="0099366E" w:rsidRDefault="0099366E">
      <w:pPr>
        <w:jc w:val="both"/>
        <w:rPr>
          <w:rFonts w:ascii="Calibri" w:eastAsia="Calibri" w:hAnsi="Calibri" w:cs="Calibri"/>
          <w:sz w:val="24"/>
          <w:szCs w:val="24"/>
        </w:rPr>
      </w:pPr>
    </w:p>
    <w:p w14:paraId="4399E0CD" w14:textId="77777777" w:rsidR="0099366E" w:rsidRDefault="00000000">
      <w:pPr>
        <w:jc w:val="both"/>
        <w:rPr>
          <w:rFonts w:ascii="Calibri" w:eastAsia="Calibri" w:hAnsi="Calibri" w:cs="Calibri"/>
          <w:sz w:val="24"/>
          <w:szCs w:val="24"/>
        </w:rPr>
      </w:pPr>
      <w:r>
        <w:rPr>
          <w:rFonts w:ascii="Calibri" w:eastAsia="Calibri" w:hAnsi="Calibri" w:cs="Calibri"/>
          <w:sz w:val="24"/>
          <w:szCs w:val="24"/>
        </w:rPr>
        <w:t>Desde el Colegio de Odontólogos y Estomatólogos de la VIII Región advierten de que los cigarrillos electrónicos y vapeadores también liberan sustancias tóxicas, algunas de ellas cancerígenas, que pueden aumentar las posibilidades de desarrollar problemas pulmonares y cardíacos. Estos productos no sólo no ayudan a dejar de fumar, sino que enganchan a los usuarios a la nicotina. Los de sabores sin nicotina también son malos para la salud, puesto que contienen glicerina y propilenglicol.</w:t>
      </w:r>
    </w:p>
    <w:p w14:paraId="0151FBAF" w14:textId="77777777" w:rsidR="0099366E" w:rsidRDefault="0099366E">
      <w:pPr>
        <w:jc w:val="both"/>
        <w:rPr>
          <w:rFonts w:ascii="Calibri" w:eastAsia="Calibri" w:hAnsi="Calibri" w:cs="Calibri"/>
          <w:sz w:val="24"/>
          <w:szCs w:val="24"/>
        </w:rPr>
      </w:pPr>
    </w:p>
    <w:p w14:paraId="41310892" w14:textId="77777777" w:rsidR="0099366E" w:rsidRDefault="00000000">
      <w:pPr>
        <w:jc w:val="both"/>
        <w:rPr>
          <w:rFonts w:ascii="Calibri" w:eastAsia="Calibri" w:hAnsi="Calibri" w:cs="Calibri"/>
          <w:sz w:val="24"/>
          <w:szCs w:val="24"/>
        </w:rPr>
      </w:pPr>
      <w:r>
        <w:rPr>
          <w:rFonts w:ascii="Calibri" w:eastAsia="Calibri" w:hAnsi="Calibri" w:cs="Calibri"/>
          <w:sz w:val="24"/>
          <w:szCs w:val="24"/>
        </w:rPr>
        <w:t xml:space="preserve">Sobre su efecto en la salud oral, se ha identificado que ciertas bacterias, como </w:t>
      </w:r>
      <w:r>
        <w:rPr>
          <w:rFonts w:ascii="Calibri" w:eastAsia="Calibri" w:hAnsi="Calibri" w:cs="Calibri"/>
          <w:i/>
          <w:sz w:val="24"/>
          <w:szCs w:val="24"/>
        </w:rPr>
        <w:t xml:space="preserve">Selenomonas, Leptotrichia </w:t>
      </w:r>
      <w:r>
        <w:rPr>
          <w:rFonts w:ascii="Calibri" w:eastAsia="Calibri" w:hAnsi="Calibri" w:cs="Calibri"/>
          <w:sz w:val="24"/>
          <w:szCs w:val="24"/>
        </w:rPr>
        <w:t>y</w:t>
      </w:r>
      <w:r>
        <w:rPr>
          <w:rFonts w:ascii="Calibri" w:eastAsia="Calibri" w:hAnsi="Calibri" w:cs="Calibri"/>
          <w:i/>
          <w:sz w:val="24"/>
          <w:szCs w:val="24"/>
        </w:rPr>
        <w:t xml:space="preserve"> Saccharibacteria</w:t>
      </w:r>
      <w:r>
        <w:rPr>
          <w:rFonts w:ascii="Calibri" w:eastAsia="Calibri" w:hAnsi="Calibri" w:cs="Calibri"/>
          <w:sz w:val="24"/>
          <w:szCs w:val="24"/>
        </w:rPr>
        <w:t xml:space="preserve">, están ampliamente presentes en el microbioma de los fumadores y se considera que podrían estarlo también en las personas que consumen vapeadores. A la vez, se han detectado </w:t>
      </w:r>
      <w:r>
        <w:rPr>
          <w:rFonts w:ascii="Calibri" w:eastAsia="Calibri" w:hAnsi="Calibri" w:cs="Calibri"/>
          <w:i/>
          <w:sz w:val="24"/>
          <w:szCs w:val="24"/>
        </w:rPr>
        <w:t>Fusobacterium</w:t>
      </w:r>
      <w:r>
        <w:rPr>
          <w:rFonts w:ascii="Calibri" w:eastAsia="Calibri" w:hAnsi="Calibri" w:cs="Calibri"/>
          <w:sz w:val="24"/>
          <w:szCs w:val="24"/>
        </w:rPr>
        <w:t xml:space="preserve"> y</w:t>
      </w:r>
      <w:r>
        <w:rPr>
          <w:rFonts w:ascii="Calibri" w:eastAsia="Calibri" w:hAnsi="Calibri" w:cs="Calibri"/>
          <w:i/>
          <w:sz w:val="24"/>
          <w:szCs w:val="24"/>
        </w:rPr>
        <w:t xml:space="preserve"> Bacteroides</w:t>
      </w:r>
      <w:r>
        <w:rPr>
          <w:rFonts w:ascii="Calibri" w:eastAsia="Calibri" w:hAnsi="Calibri" w:cs="Calibri"/>
          <w:sz w:val="24"/>
          <w:szCs w:val="24"/>
        </w:rPr>
        <w:t xml:space="preserve"> en el microbioma de estas personas. Este desequilibrio en el microbioma modifica la respuesta inmunitaria del individuo, agravando el desarrollo de la enfermedad periodontal. Del mismo modo, el vapeo puede provocar sequedad bucal (xerostomía), alteración del gusto, mal aliento e irritación de la garganta.</w:t>
      </w:r>
    </w:p>
    <w:p w14:paraId="11229206" w14:textId="77777777" w:rsidR="0099366E" w:rsidRDefault="0099366E">
      <w:pPr>
        <w:jc w:val="both"/>
        <w:rPr>
          <w:rFonts w:ascii="Calibri" w:eastAsia="Calibri" w:hAnsi="Calibri" w:cs="Calibri"/>
          <w:sz w:val="24"/>
          <w:szCs w:val="24"/>
        </w:rPr>
      </w:pPr>
    </w:p>
    <w:p w14:paraId="7648ABF8" w14:textId="77777777" w:rsidR="0099366E" w:rsidRDefault="00000000">
      <w:pPr>
        <w:jc w:val="both"/>
        <w:rPr>
          <w:rFonts w:ascii="Calibri" w:eastAsia="Calibri" w:hAnsi="Calibri" w:cs="Calibri"/>
          <w:sz w:val="24"/>
          <w:szCs w:val="24"/>
        </w:rPr>
      </w:pPr>
      <w:r>
        <w:pict w14:anchorId="08CBAC2B">
          <v:rect id="_x0000_i1025" style="width:0;height:1.5pt" o:hralign="center" o:hrstd="t" o:hr="t" fillcolor="#a0a0a0" stroked="f"/>
        </w:pict>
      </w:r>
    </w:p>
    <w:p w14:paraId="5CFA4759" w14:textId="77777777" w:rsidR="0099366E" w:rsidRDefault="0099366E">
      <w:pPr>
        <w:jc w:val="both"/>
        <w:rPr>
          <w:rFonts w:ascii="Calibri" w:eastAsia="Calibri" w:hAnsi="Calibri" w:cs="Calibri"/>
          <w:sz w:val="24"/>
          <w:szCs w:val="24"/>
        </w:rPr>
      </w:pPr>
    </w:p>
    <w:p w14:paraId="088FFDB9" w14:textId="77777777" w:rsidR="0099366E"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17055443" w14:textId="77777777" w:rsidR="0099366E"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427E4EB4" w14:textId="77777777" w:rsidR="0099366E" w:rsidRDefault="00000000">
      <w:pPr>
        <w:spacing w:before="240" w:after="240"/>
        <w:jc w:val="both"/>
        <w:rPr>
          <w:rFonts w:ascii="Calibri" w:eastAsia="Calibri" w:hAnsi="Calibri" w:cs="Calibri"/>
          <w:sz w:val="24"/>
          <w:szCs w:val="24"/>
        </w:rPr>
      </w:pPr>
      <w:r>
        <w:rPr>
          <w:rFonts w:ascii="Calibri" w:eastAsia="Calibri" w:hAnsi="Calibri" w:cs="Calibri"/>
          <w:color w:val="434343"/>
          <w:sz w:val="20"/>
          <w:szCs w:val="20"/>
        </w:rPr>
        <w:t xml:space="preserve">DEPARTAMENTO DE PRENSA: Sandra Estévez (659554994) </w:t>
      </w:r>
      <w:hyperlink r:id="rId6">
        <w:r>
          <w:rPr>
            <w:rFonts w:ascii="Calibri" w:eastAsia="Calibri" w:hAnsi="Calibri" w:cs="Calibri"/>
            <w:color w:val="1155CC"/>
            <w:sz w:val="20"/>
            <w:szCs w:val="20"/>
            <w:u w:val="single"/>
          </w:rPr>
          <w:t>comunicacion@colegiodedentistas.com</w:t>
        </w:r>
      </w:hyperlink>
    </w:p>
    <w:p w14:paraId="029E2A5C" w14:textId="77777777" w:rsidR="0099366E" w:rsidRDefault="0099366E"/>
    <w:sectPr w:rsidR="0099366E">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178E" w14:textId="77777777" w:rsidR="00A2028D" w:rsidRDefault="00A2028D">
      <w:pPr>
        <w:spacing w:line="240" w:lineRule="auto"/>
      </w:pPr>
      <w:r>
        <w:separator/>
      </w:r>
    </w:p>
  </w:endnote>
  <w:endnote w:type="continuationSeparator" w:id="0">
    <w:p w14:paraId="3BCE5DDC" w14:textId="77777777" w:rsidR="00A2028D" w:rsidRDefault="00A20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B776" w14:textId="77777777" w:rsidR="0099366E" w:rsidRDefault="00000000">
    <w:r>
      <w:rPr>
        <w:noProof/>
      </w:rPr>
      <w:drawing>
        <wp:inline distT="114300" distB="114300" distL="114300" distR="114300" wp14:anchorId="7672FC96" wp14:editId="3450EF05">
          <wp:extent cx="5731200" cy="10795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200" cy="10795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AE28" w14:textId="77777777" w:rsidR="00A2028D" w:rsidRDefault="00A2028D">
      <w:pPr>
        <w:spacing w:line="240" w:lineRule="auto"/>
      </w:pPr>
      <w:r>
        <w:separator/>
      </w:r>
    </w:p>
  </w:footnote>
  <w:footnote w:type="continuationSeparator" w:id="0">
    <w:p w14:paraId="539FD294" w14:textId="77777777" w:rsidR="00A2028D" w:rsidRDefault="00A202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D04" w14:textId="77777777" w:rsidR="0099366E" w:rsidRDefault="00000000">
    <w:r>
      <w:rPr>
        <w:noProof/>
      </w:rPr>
      <w:drawing>
        <wp:inline distT="114300" distB="114300" distL="114300" distR="114300" wp14:anchorId="3CD98A23" wp14:editId="00953085">
          <wp:extent cx="573120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673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6E"/>
    <w:rsid w:val="0099366E"/>
    <w:rsid w:val="00993A31"/>
    <w:rsid w:val="00A2028D"/>
    <w:rsid w:val="00F22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0F24"/>
  <w15:docId w15:val="{D64B6732-EC20-41AE-9435-17B24205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3524</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2</cp:revision>
  <dcterms:created xsi:type="dcterms:W3CDTF">2025-05-29T08:39:00Z</dcterms:created>
  <dcterms:modified xsi:type="dcterms:W3CDTF">2025-05-29T08:40:00Z</dcterms:modified>
</cp:coreProperties>
</file>